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29" w:rsidRDefault="00536B48" w:rsidP="009F3CC2">
      <w:pPr>
        <w:jc w:val="center"/>
      </w:pPr>
      <w:r w:rsidRPr="00536B48">
        <w:rPr>
          <w:rFonts w:hint="eastAsia"/>
          <w:sz w:val="44"/>
          <w:szCs w:val="44"/>
        </w:rPr>
        <w:t>【</w:t>
      </w:r>
      <w:r w:rsidR="00077A7A">
        <w:rPr>
          <w:rFonts w:hint="eastAsia"/>
          <w:sz w:val="44"/>
          <w:szCs w:val="44"/>
        </w:rPr>
        <w:t>(</w:t>
      </w:r>
      <w:r w:rsidR="00077A7A">
        <w:rPr>
          <w:rFonts w:hint="eastAsia"/>
          <w:sz w:val="44"/>
          <w:szCs w:val="44"/>
        </w:rPr>
        <w:t>株</w:t>
      </w:r>
      <w:r w:rsidR="00077A7A">
        <w:rPr>
          <w:rFonts w:hint="eastAsia"/>
          <w:sz w:val="44"/>
          <w:szCs w:val="44"/>
        </w:rPr>
        <w:t>)</w:t>
      </w:r>
      <w:r w:rsidR="00077A7A">
        <w:rPr>
          <w:rFonts w:hint="eastAsia"/>
          <w:sz w:val="44"/>
          <w:szCs w:val="44"/>
        </w:rPr>
        <w:t>神鋼環境ソリューション</w:t>
      </w:r>
      <w:r w:rsidRPr="00536B48">
        <w:rPr>
          <w:rFonts w:hint="eastAsia"/>
          <w:sz w:val="44"/>
          <w:szCs w:val="44"/>
        </w:rPr>
        <w:t>】</w:t>
      </w:r>
    </w:p>
    <w:tbl>
      <w:tblPr>
        <w:tblStyle w:val="a7"/>
        <w:tblW w:w="11127" w:type="dxa"/>
        <w:jc w:val="center"/>
        <w:tblLook w:val="04A0"/>
      </w:tblPr>
      <w:tblGrid>
        <w:gridCol w:w="1236"/>
        <w:gridCol w:w="989"/>
        <w:gridCol w:w="8902"/>
      </w:tblGrid>
      <w:tr w:rsidR="00D01D67" w:rsidTr="00D01D67">
        <w:trPr>
          <w:jc w:val="center"/>
        </w:trPr>
        <w:tc>
          <w:tcPr>
            <w:tcW w:w="2225" w:type="dxa"/>
            <w:gridSpan w:val="2"/>
          </w:tcPr>
          <w:p w:rsidR="00D01D67" w:rsidRDefault="00D01D67" w:rsidP="009E2FD5">
            <w:r>
              <w:rPr>
                <w:rFonts w:hint="eastAsia"/>
              </w:rPr>
              <w:t>お仕事の概要</w:t>
            </w:r>
          </w:p>
        </w:tc>
        <w:tc>
          <w:tcPr>
            <w:tcW w:w="8902" w:type="dxa"/>
          </w:tcPr>
          <w:p w:rsidR="00630B13" w:rsidRPr="00630B13" w:rsidRDefault="00630B13" w:rsidP="00630B13">
            <w:r w:rsidRPr="00630B13">
              <w:rPr>
                <w:rFonts w:hint="eastAsia"/>
              </w:rPr>
              <w:t>①水処理・廃棄物処理プラント、冷却塔等のエンジニアリング</w:t>
            </w:r>
          </w:p>
          <w:p w:rsidR="00630B13" w:rsidRPr="00630B13" w:rsidRDefault="00630B13" w:rsidP="00630B13">
            <w:r w:rsidRPr="00630B13">
              <w:rPr>
                <w:rFonts w:hint="eastAsia"/>
              </w:rPr>
              <w:t>②</w:t>
            </w:r>
            <w:r w:rsidRPr="00630B13">
              <w:rPr>
                <w:rFonts w:hint="eastAsia"/>
              </w:rPr>
              <w:t>PCB</w:t>
            </w:r>
            <w:r w:rsidRPr="00630B13">
              <w:rPr>
                <w:rFonts w:hint="eastAsia"/>
              </w:rPr>
              <w:t>無害化処理</w:t>
            </w:r>
          </w:p>
          <w:p w:rsidR="00057E12" w:rsidRPr="00630B13" w:rsidRDefault="00630B13" w:rsidP="00630B13">
            <w:r w:rsidRPr="00630B13">
              <w:rPr>
                <w:rFonts w:hint="eastAsia"/>
              </w:rPr>
              <w:t>③化学工業機器・プラントの製造</w:t>
            </w:r>
          </w:p>
        </w:tc>
      </w:tr>
      <w:tr w:rsidR="00D01D67" w:rsidTr="00D01D67">
        <w:trPr>
          <w:jc w:val="center"/>
        </w:trPr>
        <w:tc>
          <w:tcPr>
            <w:tcW w:w="1236" w:type="dxa"/>
            <w:vMerge w:val="restart"/>
          </w:tcPr>
          <w:p w:rsidR="00D01D67" w:rsidRDefault="00D01D67" w:rsidP="009E2FD5">
            <w:r>
              <w:rPr>
                <w:rFonts w:hint="eastAsia"/>
              </w:rPr>
              <w:t>私たちの</w:t>
            </w:r>
          </w:p>
          <w:p w:rsidR="00D01D67" w:rsidRDefault="00D01D67" w:rsidP="009E2FD5">
            <w:r>
              <w:rPr>
                <w:rFonts w:hint="eastAsia"/>
              </w:rPr>
              <w:t>過去</w:t>
            </w:r>
          </w:p>
          <w:p w:rsidR="00D01D67" w:rsidRDefault="00D01D67" w:rsidP="009E2FD5">
            <w:r>
              <w:rPr>
                <w:rFonts w:hint="eastAsia"/>
              </w:rPr>
              <w:t>→現在</w:t>
            </w:r>
          </w:p>
          <w:p w:rsidR="00DB2C94" w:rsidRPr="00D01D67" w:rsidRDefault="00D01D67" w:rsidP="00D01D67">
            <w:r>
              <w:rPr>
                <w:rFonts w:hint="eastAsia"/>
              </w:rPr>
              <w:t>→未来</w:t>
            </w:r>
          </w:p>
        </w:tc>
        <w:tc>
          <w:tcPr>
            <w:tcW w:w="989" w:type="dxa"/>
          </w:tcPr>
          <w:p w:rsidR="00D01D67" w:rsidRDefault="00D01D67" w:rsidP="00D01D67">
            <w:r>
              <w:rPr>
                <w:rFonts w:hint="eastAsia"/>
              </w:rPr>
              <w:t>過去</w:t>
            </w:r>
          </w:p>
        </w:tc>
        <w:tc>
          <w:tcPr>
            <w:tcW w:w="8902" w:type="dxa"/>
          </w:tcPr>
          <w:p w:rsidR="00057E12" w:rsidRPr="00630B13" w:rsidRDefault="00282235" w:rsidP="00445B86">
            <w:r w:rsidRPr="00630B13">
              <w:t>当社は１９５４年に神鋼フアウドラー</w:t>
            </w:r>
            <w:r w:rsidRPr="00630B13">
              <w:t>(</w:t>
            </w:r>
            <w:r w:rsidRPr="00630B13">
              <w:t>株</w:t>
            </w:r>
            <w:r w:rsidRPr="00630B13">
              <w:t>)</w:t>
            </w:r>
            <w:r w:rsidRPr="00630B13">
              <w:t>として設立、その後１９８９年に、社名を神鋼パンテツク</w:t>
            </w:r>
            <w:r w:rsidRPr="00630B13">
              <w:t>(</w:t>
            </w:r>
            <w:r w:rsidRPr="00630B13">
              <w:t>株</w:t>
            </w:r>
            <w:r w:rsidRPr="00630B13">
              <w:t>)</w:t>
            </w:r>
            <w:r w:rsidRPr="00630B13">
              <w:t>に変更致しました。もともとは、タンクや攪拌機を作っていましたが、環境問題が深刻化するにあたり、</w:t>
            </w:r>
            <w:r w:rsidR="00445B86" w:rsidRPr="00630B13">
              <w:t>社会のニーズに対応するため、</w:t>
            </w:r>
            <w:r w:rsidRPr="00630B13">
              <w:t>環境ビジネスにも参入しました。そして２００３年に、神戸製鋼所の環境ビジネス部門と事業統合し、現在の㈱神鋼環境ソリューションが誕生しました。</w:t>
            </w:r>
          </w:p>
        </w:tc>
      </w:tr>
      <w:tr w:rsidR="00D01D67" w:rsidTr="00D01D67">
        <w:trPr>
          <w:jc w:val="center"/>
        </w:trPr>
        <w:tc>
          <w:tcPr>
            <w:tcW w:w="1236" w:type="dxa"/>
            <w:vMerge/>
          </w:tcPr>
          <w:p w:rsidR="00D01D67" w:rsidRPr="00D01D67" w:rsidRDefault="00D01D67" w:rsidP="009E2FD5"/>
        </w:tc>
        <w:tc>
          <w:tcPr>
            <w:tcW w:w="989" w:type="dxa"/>
          </w:tcPr>
          <w:p w:rsidR="00D01D67" w:rsidRDefault="00D01D67" w:rsidP="009E2FD5">
            <w:r>
              <w:rPr>
                <w:rFonts w:hint="eastAsia"/>
              </w:rPr>
              <w:t>現在</w:t>
            </w:r>
          </w:p>
        </w:tc>
        <w:tc>
          <w:tcPr>
            <w:tcW w:w="8902" w:type="dxa"/>
          </w:tcPr>
          <w:p w:rsidR="009C0D42" w:rsidRPr="00630B13" w:rsidRDefault="00282235" w:rsidP="009E2FD5">
            <w:r w:rsidRPr="00630B13">
              <w:t>水処理事業・廃棄物処理事業を二本柱とし、</w:t>
            </w:r>
            <w:r w:rsidR="009C0D42">
              <w:rPr>
                <w:rFonts w:hint="eastAsia"/>
              </w:rPr>
              <w:t>低炭素・</w:t>
            </w:r>
            <w:r w:rsidRPr="00630B13">
              <w:t>循環型社会の形成を目指しています。</w:t>
            </w:r>
            <w:r w:rsidR="009C0D42">
              <w:rPr>
                <w:rFonts w:hint="eastAsia"/>
              </w:rPr>
              <w:t>排水や廃棄物を単に処理するだけでなく、有価物やエネルギー回収に努めています。</w:t>
            </w:r>
          </w:p>
          <w:p w:rsidR="00057E12" w:rsidRPr="00630B13" w:rsidRDefault="00282235" w:rsidP="009C0D42">
            <w:r w:rsidRPr="00630B13">
              <w:t>また、海外にも積極的に展開</w:t>
            </w:r>
            <w:r w:rsidR="00445B86" w:rsidRPr="00630B13">
              <w:t>し</w:t>
            </w:r>
            <w:r w:rsidRPr="00630B13">
              <w:t>ベトナムには現地法人を</w:t>
            </w:r>
            <w:r w:rsidR="00445B86" w:rsidRPr="00630B13">
              <w:t>、ドイツには事務所を設立し</w:t>
            </w:r>
            <w:r w:rsidR="009C0D42">
              <w:rPr>
                <w:rFonts w:hint="eastAsia"/>
              </w:rPr>
              <w:t>て、フィールドを拡大しています。</w:t>
            </w:r>
          </w:p>
        </w:tc>
      </w:tr>
      <w:tr w:rsidR="00D01D67" w:rsidTr="00D01D67">
        <w:trPr>
          <w:jc w:val="center"/>
        </w:trPr>
        <w:tc>
          <w:tcPr>
            <w:tcW w:w="1236" w:type="dxa"/>
            <w:vMerge/>
          </w:tcPr>
          <w:p w:rsidR="00D01D67" w:rsidRPr="00D01D67" w:rsidRDefault="00D01D67" w:rsidP="009E2FD5"/>
        </w:tc>
        <w:tc>
          <w:tcPr>
            <w:tcW w:w="989" w:type="dxa"/>
          </w:tcPr>
          <w:p w:rsidR="00D01D67" w:rsidRDefault="00D01D67" w:rsidP="009E2FD5">
            <w:r>
              <w:rPr>
                <w:rFonts w:hint="eastAsia"/>
              </w:rPr>
              <w:t>未来</w:t>
            </w:r>
          </w:p>
        </w:tc>
        <w:tc>
          <w:tcPr>
            <w:tcW w:w="8902" w:type="dxa"/>
          </w:tcPr>
          <w:p w:rsidR="00057E12" w:rsidRPr="00630B13" w:rsidRDefault="00445B86" w:rsidP="009E2FD5">
            <w:r w:rsidRPr="00630B13">
              <w:t>今後も「環境・エネルギー分野」で、特色あるプロセス、ハード、サービスを提供する存在感のある企業を目指します。</w:t>
            </w:r>
          </w:p>
          <w:p w:rsidR="00057E12" w:rsidRPr="00630B13" w:rsidRDefault="009C0D42" w:rsidP="001A3D03">
            <w:r>
              <w:rPr>
                <w:rFonts w:hint="eastAsia"/>
              </w:rPr>
              <w:t>また、既存の枠にとらわれることなく、新しいことにもチャレンジをしていきます。例えば、ミドリムシの量産による食品・バイオ燃料の商品化により未来を切り拓いていきます。</w:t>
            </w:r>
          </w:p>
        </w:tc>
      </w:tr>
      <w:tr w:rsidR="00D01D67" w:rsidTr="00D01D67">
        <w:trPr>
          <w:jc w:val="center"/>
        </w:trPr>
        <w:tc>
          <w:tcPr>
            <w:tcW w:w="2225" w:type="dxa"/>
            <w:gridSpan w:val="2"/>
          </w:tcPr>
          <w:p w:rsidR="00D01D67" w:rsidRDefault="00D01D67" w:rsidP="009E2FD5">
            <w:r>
              <w:rPr>
                <w:rFonts w:hint="eastAsia"/>
              </w:rPr>
              <w:t>こんな人と働きたい！</w:t>
            </w:r>
          </w:p>
        </w:tc>
        <w:tc>
          <w:tcPr>
            <w:tcW w:w="8902" w:type="dxa"/>
          </w:tcPr>
          <w:p w:rsidR="009C0D42" w:rsidRPr="009C0D42" w:rsidRDefault="009C0D42" w:rsidP="009C0D42">
            <w:r w:rsidRPr="009C0D42">
              <w:rPr>
                <w:rFonts w:hint="eastAsia"/>
              </w:rPr>
              <w:t>●自ら学び、変化、成長し続けられる人</w:t>
            </w:r>
          </w:p>
          <w:p w:rsidR="009C0D42" w:rsidRPr="009C0D42" w:rsidRDefault="009C0D42" w:rsidP="009C0D42">
            <w:r w:rsidRPr="009C0D42">
              <w:rPr>
                <w:rFonts w:hint="eastAsia"/>
              </w:rPr>
              <w:t>●自分の考えを的確に主張できる人</w:t>
            </w:r>
          </w:p>
          <w:p w:rsidR="009C0D42" w:rsidRPr="009C0D42" w:rsidRDefault="009C0D42" w:rsidP="009C0D42">
            <w:r w:rsidRPr="009C0D42">
              <w:rPr>
                <w:rFonts w:hint="eastAsia"/>
              </w:rPr>
              <w:t>●何事にも好奇心をもって立ち向かう人</w:t>
            </w:r>
          </w:p>
          <w:p w:rsidR="001A3D03" w:rsidRPr="00630B13" w:rsidRDefault="00630B13" w:rsidP="00630B13">
            <w:pPr>
              <w:rPr>
                <w:highlight w:val="yellow"/>
              </w:rPr>
            </w:pPr>
            <w:r w:rsidRPr="00630B13">
              <w:rPr>
                <w:rFonts w:hint="eastAsia"/>
              </w:rPr>
              <w:t>※当社は若手のうちから責任のある仕事を任せます。</w:t>
            </w:r>
          </w:p>
        </w:tc>
      </w:tr>
      <w:tr w:rsidR="00D01D67" w:rsidTr="005B3B5E">
        <w:trPr>
          <w:jc w:val="center"/>
        </w:trPr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D01D67" w:rsidRDefault="00D01D67" w:rsidP="009E2FD5">
            <w:r>
              <w:rPr>
                <w:rFonts w:hint="eastAsia"/>
              </w:rPr>
              <w:t>自由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欄</w:t>
            </w: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:rsidR="00630B13" w:rsidRPr="00630B13" w:rsidRDefault="00630B13" w:rsidP="00630B13">
            <w:r w:rsidRPr="00630B13">
              <w:rPr>
                <w:rFonts w:hint="eastAsia"/>
              </w:rPr>
              <w:t>当社は神戸製鋼グループの環境分野を担う中核企業です。水処理、廃棄物処理、リサイクル処理などの環境ビジネス分野で、「環境ソリューション企業」として自然との共生、地域社会への貢献を目指しています。そして循環型社会の形成に向けた、社会の幅広いニーズに対応しています。</w:t>
            </w:r>
          </w:p>
          <w:p w:rsidR="00077A7A" w:rsidRPr="00630B13" w:rsidRDefault="00630B13" w:rsidP="009C0D42">
            <w:r w:rsidRPr="00630B13">
              <w:rPr>
                <w:rFonts w:hint="eastAsia"/>
              </w:rPr>
              <w:t>また、本社周辺環境に関しては、繁華街</w:t>
            </w:r>
            <w:r w:rsidR="009C0D42">
              <w:rPr>
                <w:rFonts w:hint="eastAsia"/>
              </w:rPr>
              <w:t>（神戸三ノ宮）</w:t>
            </w:r>
            <w:r w:rsidRPr="00630B13">
              <w:rPr>
                <w:rFonts w:hint="eastAsia"/>
              </w:rPr>
              <w:t>との距離感が絶妙です。（電車１駅で</w:t>
            </w:r>
            <w:r w:rsidR="009C0D42">
              <w:rPr>
                <w:rFonts w:hint="eastAsia"/>
              </w:rPr>
              <w:t>す。</w:t>
            </w:r>
            <w:r w:rsidRPr="00630B13">
              <w:rPr>
                <w:rFonts w:hint="eastAsia"/>
              </w:rPr>
              <w:t>）本社の立地場所は繁華街のど真ん中</w:t>
            </w:r>
            <w:bookmarkStart w:id="0" w:name="_GoBack"/>
            <w:bookmarkEnd w:id="0"/>
            <w:r w:rsidRPr="00630B13">
              <w:rPr>
                <w:rFonts w:hint="eastAsia"/>
              </w:rPr>
              <w:t>ではないため、業務中は静かな環境ですし、少し足を伸ばせば</w:t>
            </w:r>
            <w:r w:rsidR="009C0D42">
              <w:rPr>
                <w:rFonts w:hint="eastAsia"/>
              </w:rPr>
              <w:t>、</w:t>
            </w:r>
            <w:r w:rsidRPr="00630B13">
              <w:rPr>
                <w:rFonts w:hint="eastAsia"/>
              </w:rPr>
              <w:t>業務後もばっちり楽し</w:t>
            </w:r>
            <w:r w:rsidR="009C0D42">
              <w:rPr>
                <w:rFonts w:hint="eastAsia"/>
              </w:rPr>
              <w:t>むことができます</w:t>
            </w:r>
            <w:r w:rsidRPr="00630B13">
              <w:rPr>
                <w:rFonts w:hint="eastAsia"/>
              </w:rPr>
              <w:t>。オンもオフも快適です！</w:t>
            </w:r>
          </w:p>
        </w:tc>
      </w:tr>
      <w:tr w:rsidR="00DB2C94" w:rsidTr="00EA6855">
        <w:trPr>
          <w:jc w:val="center"/>
        </w:trPr>
        <w:tc>
          <w:tcPr>
            <w:tcW w:w="2225" w:type="dxa"/>
            <w:gridSpan w:val="2"/>
          </w:tcPr>
          <w:p w:rsidR="00DB2C94" w:rsidRDefault="00DB2C94" w:rsidP="009E2FD5">
            <w:r>
              <w:rPr>
                <w:rFonts w:hint="eastAsia"/>
              </w:rPr>
              <w:t>問い合わせ</w:t>
            </w:r>
          </w:p>
        </w:tc>
        <w:tc>
          <w:tcPr>
            <w:tcW w:w="8902" w:type="dxa"/>
          </w:tcPr>
          <w:p w:rsidR="00630B13" w:rsidRPr="00630B13" w:rsidRDefault="001A3D03" w:rsidP="009E2FD5">
            <w:r w:rsidRPr="00630B13">
              <w:t>人事労政部</w:t>
            </w:r>
            <w:r w:rsidR="00630B13" w:rsidRPr="00630B13">
              <w:t>（担当：平井</w:t>
            </w:r>
            <w:r w:rsidR="00630B13" w:rsidRPr="00630B13">
              <w:t xml:space="preserve"> </w:t>
            </w:r>
            <w:r w:rsidR="00630B13" w:rsidRPr="00630B13">
              <w:t>美江）　メール：</w:t>
            </w:r>
            <w:hyperlink r:id="rId7" w:history="1">
              <w:r w:rsidR="00630B13" w:rsidRPr="00630B13">
                <w:rPr>
                  <w:rStyle w:val="a9"/>
                </w:rPr>
                <w:t>saiyo@kobelco-eco.co.jp</w:t>
              </w:r>
            </w:hyperlink>
          </w:p>
        </w:tc>
      </w:tr>
    </w:tbl>
    <w:p w:rsidR="00B4483B" w:rsidRPr="00302929" w:rsidRDefault="00B4483B"/>
    <w:sectPr w:rsidR="00B4483B" w:rsidRPr="00302929" w:rsidSect="00FC443B">
      <w:pgSz w:w="11906" w:h="16838" w:code="9"/>
      <w:pgMar w:top="720" w:right="340" w:bottom="720" w:left="567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5B" w:rsidRDefault="00D4415B" w:rsidP="00302929">
      <w:r>
        <w:separator/>
      </w:r>
    </w:p>
  </w:endnote>
  <w:endnote w:type="continuationSeparator" w:id="0">
    <w:p w:rsidR="00D4415B" w:rsidRDefault="00D4415B" w:rsidP="00302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TC-65b030b4*R*ff0b*Helvetica*0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5B" w:rsidRDefault="00D4415B" w:rsidP="00302929">
      <w:r>
        <w:separator/>
      </w:r>
    </w:p>
  </w:footnote>
  <w:footnote w:type="continuationSeparator" w:id="0">
    <w:p w:rsidR="00D4415B" w:rsidRDefault="00D4415B" w:rsidP="00302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BA6"/>
    <w:multiLevelType w:val="hybridMultilevel"/>
    <w:tmpl w:val="3C54CFB4"/>
    <w:lvl w:ilvl="0" w:tplc="D34EE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952606"/>
    <w:multiLevelType w:val="hybridMultilevel"/>
    <w:tmpl w:val="E0A85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971"/>
    <w:rsid w:val="00057E12"/>
    <w:rsid w:val="00067899"/>
    <w:rsid w:val="00077A7A"/>
    <w:rsid w:val="000D5DB2"/>
    <w:rsid w:val="00160D41"/>
    <w:rsid w:val="001A3D03"/>
    <w:rsid w:val="00242391"/>
    <w:rsid w:val="00282235"/>
    <w:rsid w:val="002E4540"/>
    <w:rsid w:val="00302929"/>
    <w:rsid w:val="003A0C9D"/>
    <w:rsid w:val="003E0B8B"/>
    <w:rsid w:val="00445B86"/>
    <w:rsid w:val="00536B48"/>
    <w:rsid w:val="005E6670"/>
    <w:rsid w:val="00630B13"/>
    <w:rsid w:val="006475CE"/>
    <w:rsid w:val="00671839"/>
    <w:rsid w:val="007377C9"/>
    <w:rsid w:val="007A613D"/>
    <w:rsid w:val="00876706"/>
    <w:rsid w:val="0093143B"/>
    <w:rsid w:val="009A518E"/>
    <w:rsid w:val="009C0D42"/>
    <w:rsid w:val="009D39A0"/>
    <w:rsid w:val="009E2971"/>
    <w:rsid w:val="009F3CC2"/>
    <w:rsid w:val="00B4483B"/>
    <w:rsid w:val="00B829EC"/>
    <w:rsid w:val="00BC2D91"/>
    <w:rsid w:val="00BD29BA"/>
    <w:rsid w:val="00BF32D5"/>
    <w:rsid w:val="00C15A39"/>
    <w:rsid w:val="00D01D67"/>
    <w:rsid w:val="00D4415B"/>
    <w:rsid w:val="00D90684"/>
    <w:rsid w:val="00DB2C94"/>
    <w:rsid w:val="00F21BBC"/>
    <w:rsid w:val="00F87B14"/>
    <w:rsid w:val="00FC443B"/>
    <w:rsid w:val="00FE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929"/>
  </w:style>
  <w:style w:type="paragraph" w:styleId="a5">
    <w:name w:val="footer"/>
    <w:basedOn w:val="a"/>
    <w:link w:val="a6"/>
    <w:uiPriority w:val="99"/>
    <w:unhideWhenUsed/>
    <w:rsid w:val="00302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929"/>
  </w:style>
  <w:style w:type="table" w:styleId="a7">
    <w:name w:val="Table Grid"/>
    <w:basedOn w:val="a1"/>
    <w:uiPriority w:val="39"/>
    <w:rsid w:val="0030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77C9"/>
    <w:pPr>
      <w:ind w:leftChars="400" w:left="840"/>
    </w:pPr>
  </w:style>
  <w:style w:type="character" w:styleId="a9">
    <w:name w:val="Hyperlink"/>
    <w:basedOn w:val="a0"/>
    <w:uiPriority w:val="99"/>
    <w:unhideWhenUsed/>
    <w:rsid w:val="00BD29BA"/>
    <w:rPr>
      <w:color w:val="0563C1" w:themeColor="hyperlink"/>
      <w:u w:val="single"/>
    </w:rPr>
  </w:style>
  <w:style w:type="paragraph" w:customStyle="1" w:styleId="6-8">
    <w:name w:val="事業内容6-8"/>
    <w:basedOn w:val="a"/>
    <w:uiPriority w:val="99"/>
    <w:rsid w:val="00077A7A"/>
    <w:pPr>
      <w:widowControl/>
      <w:autoSpaceDE w:val="0"/>
      <w:autoSpaceDN w:val="0"/>
      <w:adjustRightInd w:val="0"/>
      <w:spacing w:line="160" w:lineRule="atLeast"/>
      <w:textAlignment w:val="center"/>
    </w:pPr>
    <w:rPr>
      <w:rFonts w:ascii="ATC-65b030b4*R*ff0b*Helvetica*0" w:eastAsia="ATC-65b030b4*R*ff0b*Helvetica*0" w:hAnsi="Century" w:cs="ATC-65b030b4*R*ff0b*Helvetica*0"/>
      <w:color w:val="000000"/>
      <w:kern w:val="0"/>
      <w:sz w:val="12"/>
      <w:szCs w:val="12"/>
      <w:lang w:val="ja-JP"/>
    </w:rPr>
  </w:style>
  <w:style w:type="paragraph" w:styleId="aa">
    <w:name w:val="Balloon Text"/>
    <w:basedOn w:val="a"/>
    <w:link w:val="ab"/>
    <w:uiPriority w:val="99"/>
    <w:semiHidden/>
    <w:unhideWhenUsed/>
    <w:rsid w:val="0063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929"/>
  </w:style>
  <w:style w:type="paragraph" w:styleId="a5">
    <w:name w:val="footer"/>
    <w:basedOn w:val="a"/>
    <w:link w:val="a6"/>
    <w:uiPriority w:val="99"/>
    <w:unhideWhenUsed/>
    <w:rsid w:val="00302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929"/>
  </w:style>
  <w:style w:type="table" w:styleId="a7">
    <w:name w:val="Table Grid"/>
    <w:basedOn w:val="a1"/>
    <w:uiPriority w:val="39"/>
    <w:rsid w:val="0030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77C9"/>
    <w:pPr>
      <w:ind w:leftChars="400" w:left="840"/>
    </w:pPr>
  </w:style>
  <w:style w:type="character" w:styleId="a9">
    <w:name w:val="Hyperlink"/>
    <w:basedOn w:val="a0"/>
    <w:uiPriority w:val="99"/>
    <w:unhideWhenUsed/>
    <w:rsid w:val="00BD29BA"/>
    <w:rPr>
      <w:color w:val="0563C1" w:themeColor="hyperlink"/>
      <w:u w:val="single"/>
    </w:rPr>
  </w:style>
  <w:style w:type="paragraph" w:customStyle="1" w:styleId="6-8">
    <w:name w:val="事業内容6-8"/>
    <w:basedOn w:val="a"/>
    <w:uiPriority w:val="99"/>
    <w:rsid w:val="00077A7A"/>
    <w:pPr>
      <w:widowControl/>
      <w:autoSpaceDE w:val="0"/>
      <w:autoSpaceDN w:val="0"/>
      <w:adjustRightInd w:val="0"/>
      <w:spacing w:line="160" w:lineRule="atLeast"/>
      <w:textAlignment w:val="center"/>
    </w:pPr>
    <w:rPr>
      <w:rFonts w:ascii="ATC-65b030b4*R*ff0b*Helvetica*0" w:eastAsia="ATC-65b030b4*R*ff0b*Helvetica*0" w:hAnsi="Century" w:cs="ATC-65b030b4*R*ff0b*Helvetica*0"/>
      <w:color w:val="000000"/>
      <w:kern w:val="0"/>
      <w:sz w:val="12"/>
      <w:szCs w:val="12"/>
      <w:lang w:val="ja-JP"/>
    </w:rPr>
  </w:style>
  <w:style w:type="paragraph" w:styleId="aa">
    <w:name w:val="Balloon Text"/>
    <w:basedOn w:val="a"/>
    <w:link w:val="ab"/>
    <w:uiPriority w:val="99"/>
    <w:semiHidden/>
    <w:unhideWhenUsed/>
    <w:rsid w:val="0063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yo@kobelco-ec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</dc:creator>
  <cp:keywords/>
  <dc:description/>
  <cp:lastModifiedBy>r-tamura</cp:lastModifiedBy>
  <cp:revision>24</cp:revision>
  <cp:lastPrinted>2014-11-25T08:56:00Z</cp:lastPrinted>
  <dcterms:created xsi:type="dcterms:W3CDTF">2014-11-06T03:45:00Z</dcterms:created>
  <dcterms:modified xsi:type="dcterms:W3CDTF">2015-09-07T05:39:00Z</dcterms:modified>
</cp:coreProperties>
</file>